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FA40"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586FE826" w14:textId="77777777">
        <w:trPr>
          <w:trHeight w:val="259"/>
        </w:trPr>
        <w:tc>
          <w:tcPr>
            <w:tcW w:w="3258" w:type="dxa"/>
            <w:shd w:val="clear" w:color="auto" w:fill="F1F1F1"/>
          </w:tcPr>
          <w:p w14:paraId="79753E24"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21DDE391" w14:textId="3F6B152E" w:rsidR="009E6DC5" w:rsidRPr="004F0853" w:rsidRDefault="00C622C2">
            <w:pPr>
              <w:pStyle w:val="TableParagraph"/>
              <w:spacing w:line="239" w:lineRule="exact"/>
              <w:ind w:left="107"/>
              <w:rPr>
                <w:rFonts w:ascii="Cambria" w:hAnsi="Cambria"/>
                <w:b/>
                <w:bCs/>
              </w:rPr>
            </w:pPr>
            <w:r w:rsidRPr="004F0853">
              <w:rPr>
                <w:rFonts w:ascii="Cambria" w:hAnsi="Cambria"/>
                <w:b/>
                <w:bCs/>
              </w:rPr>
              <w:t>UYGULAMALI BİLİMLER FAKÜLTESİ</w:t>
            </w:r>
          </w:p>
        </w:tc>
      </w:tr>
      <w:tr w:rsidR="009E6DC5" w:rsidRPr="00BA0801" w14:paraId="3274B579" w14:textId="77777777">
        <w:trPr>
          <w:trHeight w:val="256"/>
        </w:trPr>
        <w:tc>
          <w:tcPr>
            <w:tcW w:w="3258" w:type="dxa"/>
            <w:shd w:val="clear" w:color="auto" w:fill="F1F1F1"/>
          </w:tcPr>
          <w:p w14:paraId="5829D5AA"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57F6CF1F" w14:textId="182DC198" w:rsidR="009E6DC5" w:rsidRPr="00BA0801" w:rsidRDefault="00BF1C96">
            <w:pPr>
              <w:pStyle w:val="TableParagraph"/>
              <w:spacing w:line="236" w:lineRule="exact"/>
              <w:ind w:left="107"/>
              <w:rPr>
                <w:rFonts w:ascii="Cambria" w:hAnsi="Cambria"/>
              </w:rPr>
            </w:pPr>
            <w:r>
              <w:rPr>
                <w:rFonts w:ascii="Cambria" w:hAnsi="Cambria"/>
              </w:rPr>
              <w:t>Bölüm</w:t>
            </w:r>
            <w:r w:rsidR="00394B81">
              <w:rPr>
                <w:rFonts w:ascii="Cambria" w:hAnsi="Cambria"/>
              </w:rPr>
              <w:t>ler</w:t>
            </w:r>
            <w:r>
              <w:rPr>
                <w:rFonts w:ascii="Cambria" w:hAnsi="Cambria"/>
              </w:rPr>
              <w:t xml:space="preserve"> Sekreteri</w:t>
            </w:r>
          </w:p>
        </w:tc>
      </w:tr>
      <w:tr w:rsidR="009E6DC5" w:rsidRPr="00BA0801" w14:paraId="15711F3C" w14:textId="77777777">
        <w:trPr>
          <w:trHeight w:val="258"/>
        </w:trPr>
        <w:tc>
          <w:tcPr>
            <w:tcW w:w="3258" w:type="dxa"/>
            <w:shd w:val="clear" w:color="auto" w:fill="F1F1F1"/>
          </w:tcPr>
          <w:p w14:paraId="4262BB4C"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60B8325E" w14:textId="013AFB2A" w:rsidR="009E6DC5" w:rsidRPr="00BA0801" w:rsidRDefault="0075438A">
            <w:pPr>
              <w:pStyle w:val="TableParagraph"/>
              <w:spacing w:line="239" w:lineRule="exact"/>
              <w:ind w:left="107"/>
              <w:rPr>
                <w:rFonts w:ascii="Cambria" w:hAnsi="Cambria"/>
              </w:rPr>
            </w:pPr>
            <w:r>
              <w:rPr>
                <w:rFonts w:ascii="Cambria" w:hAnsi="Cambria"/>
              </w:rPr>
              <w:t>Dekan/ Müdür /Yüksekokul/Enstitü/Koordinatörlük/Merkez Müdürlükleri/ -Fakülte Sekreteri</w:t>
            </w:r>
          </w:p>
        </w:tc>
      </w:tr>
      <w:tr w:rsidR="009E6DC5" w:rsidRPr="00BA0801" w14:paraId="4C1553BC" w14:textId="77777777">
        <w:trPr>
          <w:trHeight w:val="258"/>
        </w:trPr>
        <w:tc>
          <w:tcPr>
            <w:tcW w:w="3258" w:type="dxa"/>
            <w:shd w:val="clear" w:color="auto" w:fill="F1F1F1"/>
          </w:tcPr>
          <w:p w14:paraId="2FC80788"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27D5B1DE" w14:textId="77777777" w:rsidR="009E6DC5" w:rsidRPr="00BA0801" w:rsidRDefault="00FF77D7">
            <w:pPr>
              <w:pStyle w:val="TableParagraph"/>
              <w:spacing w:line="239" w:lineRule="exact"/>
              <w:ind w:left="107"/>
              <w:rPr>
                <w:rFonts w:ascii="Cambria" w:hAnsi="Cambria"/>
              </w:rPr>
            </w:pPr>
            <w:r w:rsidRPr="00BA0801">
              <w:rPr>
                <w:rFonts w:ascii="Cambria" w:hAnsi="Cambria"/>
              </w:rPr>
              <w:t>Görevlendirilen Personel</w:t>
            </w:r>
          </w:p>
        </w:tc>
      </w:tr>
    </w:tbl>
    <w:p w14:paraId="693A3513" w14:textId="77777777" w:rsidR="009E6DC5" w:rsidRPr="00BA0801" w:rsidRDefault="009E6DC5">
      <w:pPr>
        <w:pStyle w:val="GvdeMetni"/>
        <w:spacing w:before="10"/>
        <w:rPr>
          <w:rFonts w:ascii="Cambria" w:hAnsi="Cambria"/>
          <w:b/>
          <w:sz w:val="22"/>
          <w:szCs w:val="22"/>
        </w:rPr>
      </w:pPr>
    </w:p>
    <w:tbl>
      <w:tblPr>
        <w:tblStyle w:val="TableNormal"/>
        <w:tblW w:w="9650" w:type="dxa"/>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50"/>
      </w:tblGrid>
      <w:tr w:rsidR="009E6DC5" w:rsidRPr="00BA0801" w14:paraId="6D19ACC3" w14:textId="77777777" w:rsidTr="00221EF9">
        <w:trPr>
          <w:trHeight w:val="298"/>
        </w:trPr>
        <w:tc>
          <w:tcPr>
            <w:tcW w:w="9650" w:type="dxa"/>
            <w:shd w:val="clear" w:color="auto" w:fill="F1F1F1"/>
          </w:tcPr>
          <w:p w14:paraId="79131BAD"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7AC8703F" w14:textId="77777777" w:rsidTr="00221EF9">
        <w:trPr>
          <w:trHeight w:val="1495"/>
        </w:trPr>
        <w:tc>
          <w:tcPr>
            <w:tcW w:w="9650" w:type="dxa"/>
          </w:tcPr>
          <w:p w14:paraId="0D05AADB" w14:textId="77777777" w:rsidR="009E6DC5" w:rsidRPr="00BA0801" w:rsidRDefault="009E6DC5">
            <w:pPr>
              <w:pStyle w:val="TableParagraph"/>
              <w:spacing w:before="10"/>
              <w:rPr>
                <w:rFonts w:ascii="Cambria" w:hAnsi="Cambria"/>
                <w:b/>
              </w:rPr>
            </w:pPr>
          </w:p>
          <w:p w14:paraId="2D784A55" w14:textId="39D304CC" w:rsidR="009E6DC5" w:rsidRPr="00BA0801" w:rsidRDefault="001724E1">
            <w:pPr>
              <w:pStyle w:val="TableParagraph"/>
              <w:ind w:left="110" w:right="93"/>
              <w:jc w:val="both"/>
              <w:rPr>
                <w:rFonts w:ascii="Cambria" w:hAnsi="Cambria"/>
              </w:rPr>
            </w:pPr>
            <w:r w:rsidRPr="00BA0801">
              <w:rPr>
                <w:rFonts w:ascii="Cambria" w:hAnsi="Cambria"/>
              </w:rPr>
              <w:t>Kayseri</w:t>
            </w:r>
            <w:r w:rsidR="00FF77D7" w:rsidRPr="00BA0801">
              <w:rPr>
                <w:rFonts w:ascii="Cambria" w:hAnsi="Cambria"/>
              </w:rPr>
              <w:t xml:space="preserve"> </w:t>
            </w:r>
            <w:r w:rsidR="00221EF9" w:rsidRPr="002453CF">
              <w:rPr>
                <w:rFonts w:ascii="Cambria" w:hAnsi="Cambria"/>
              </w:rPr>
              <w:t xml:space="preserve">Üniversitesi üst yönetimi tarafından belirlenen amaç ve ilkelere uygun olarak; </w:t>
            </w:r>
            <w:r w:rsidR="00221EF9">
              <w:rPr>
                <w:rFonts w:ascii="Cambria" w:hAnsi="Cambria"/>
              </w:rPr>
              <w:t>birimin</w:t>
            </w:r>
            <w:r w:rsidR="00221EF9" w:rsidRPr="002453CF">
              <w:rPr>
                <w:rFonts w:ascii="Cambria" w:hAnsi="Cambria"/>
              </w:rPr>
              <w:t xml:space="preserve"> </w:t>
            </w:r>
            <w:r w:rsidR="00221EF9">
              <w:rPr>
                <w:rFonts w:ascii="Cambria" w:hAnsi="Cambria"/>
              </w:rPr>
              <w:t>gerekli tüm faaliyetlerinin,</w:t>
            </w:r>
            <w:r w:rsidR="00221EF9" w:rsidRPr="002453CF">
              <w:rPr>
                <w:rFonts w:ascii="Cambria" w:hAnsi="Cambria"/>
              </w:rPr>
              <w:t xml:space="preserve"> etkenlik ve verimlilik ilkelerine uygun olarak yürütülmesi amacıyla</w:t>
            </w:r>
            <w:r w:rsidR="00221EF9">
              <w:rPr>
                <w:rFonts w:ascii="Cambria" w:hAnsi="Cambria"/>
              </w:rPr>
              <w:t xml:space="preserve"> görev yapmak. </w:t>
            </w:r>
            <w:r w:rsidR="00221EF9" w:rsidRPr="003612F3">
              <w:rPr>
                <w:rFonts w:ascii="Cambria" w:hAnsi="Cambria"/>
              </w:rPr>
              <w:t>Bölümle ilgili resmi yazışmaları yapmak, Bölüm Başkan</w:t>
            </w:r>
            <w:r w:rsidR="00DF472B">
              <w:rPr>
                <w:rFonts w:ascii="Cambria" w:hAnsi="Cambria"/>
              </w:rPr>
              <w:t xml:space="preserve">larının </w:t>
            </w:r>
            <w:r w:rsidR="00221EF9" w:rsidRPr="003612F3">
              <w:rPr>
                <w:rFonts w:ascii="Cambria" w:hAnsi="Cambria"/>
              </w:rPr>
              <w:t>haberleşme</w:t>
            </w:r>
            <w:r w:rsidR="00DF472B">
              <w:rPr>
                <w:rFonts w:ascii="Cambria" w:hAnsi="Cambria"/>
              </w:rPr>
              <w:t>k</w:t>
            </w:r>
            <w:r w:rsidR="00221EF9" w:rsidRPr="003612F3">
              <w:rPr>
                <w:rFonts w:ascii="Cambria" w:hAnsi="Cambria"/>
              </w:rPr>
              <w:t>, Bölümün Öğrenci İşleri hizmetlerini yürütmek.</w:t>
            </w:r>
          </w:p>
        </w:tc>
      </w:tr>
    </w:tbl>
    <w:p w14:paraId="76872B20"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0562D03B" w14:textId="77777777">
        <w:trPr>
          <w:trHeight w:val="258"/>
        </w:trPr>
        <w:tc>
          <w:tcPr>
            <w:tcW w:w="9636" w:type="dxa"/>
            <w:shd w:val="clear" w:color="auto" w:fill="F1F1F1"/>
          </w:tcPr>
          <w:p w14:paraId="3A8E6FC6"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4BADCC37" w14:textId="77777777">
        <w:trPr>
          <w:trHeight w:val="5256"/>
        </w:trPr>
        <w:tc>
          <w:tcPr>
            <w:tcW w:w="9636" w:type="dxa"/>
          </w:tcPr>
          <w:p w14:paraId="3ADB1DFB" w14:textId="77777777" w:rsidR="009E6DC5" w:rsidRPr="00BA0801" w:rsidRDefault="009E6DC5">
            <w:pPr>
              <w:pStyle w:val="TableParagraph"/>
              <w:spacing w:before="10"/>
              <w:rPr>
                <w:rFonts w:ascii="Cambria" w:hAnsi="Cambria"/>
                <w:b/>
              </w:rPr>
            </w:pPr>
          </w:p>
          <w:p w14:paraId="3FCFB29D"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Kesinleşen haftalık ders programlarını dekanlığa bildirmek için üst yazısını hazırlar.</w:t>
            </w:r>
          </w:p>
          <w:p w14:paraId="1E0402B6"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Kesinleşen sınav programları ile haftalık ders programlarını öğrenci ilan panosunda duyurur, tam ve yarı zamanlı öğretim elemanlarına kendi haftalık ders programlarını bildirmek için yazısını hazırlar.</w:t>
            </w:r>
          </w:p>
          <w:p w14:paraId="1AE8B325"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Bölümlerin öğrenci ilan panolarında ilgili duyurularını yapar, süresi dolanları kaldırır.</w:t>
            </w:r>
          </w:p>
          <w:p w14:paraId="6C2D60AA"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Öğretim elemanları ile gözetmenlere sınav programlarını üst yazısını hazırlar.</w:t>
            </w:r>
          </w:p>
          <w:p w14:paraId="23E24BE0"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Fakülte-bölüm arası ve bölümler arası yazışmaları yapar ve ilgili yere teslim eder.</w:t>
            </w:r>
          </w:p>
          <w:p w14:paraId="3B859C6E"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Bölümden giden ve bölüme gelen yazıların evrak ve yazıları dosyalar.</w:t>
            </w:r>
          </w:p>
          <w:p w14:paraId="0FCEE974"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 xml:space="preserve">Dekanlıktan gelen yazıların bölüm başkanlığınca gereğinin yapılmasını </w:t>
            </w:r>
            <w:proofErr w:type="gramStart"/>
            <w:r w:rsidRPr="00DE7FE8">
              <w:rPr>
                <w:rFonts w:ascii="Cambria" w:hAnsi="Cambria"/>
                <w:bCs/>
              </w:rPr>
              <w:t>izler,  gereken</w:t>
            </w:r>
            <w:proofErr w:type="gramEnd"/>
            <w:r w:rsidRPr="00DE7FE8">
              <w:rPr>
                <w:rFonts w:ascii="Cambria" w:hAnsi="Cambria"/>
                <w:bCs/>
              </w:rPr>
              <w:t xml:space="preserve"> yazıların gününde Dekanlığa iletilmesini sağlar.</w:t>
            </w:r>
          </w:p>
          <w:p w14:paraId="0FDEB12E"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Toplantı duyurularını yapar.</w:t>
            </w:r>
          </w:p>
          <w:p w14:paraId="6D3FE15D"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Bölüm Kurulu raporlarını yazarak imzalandıktan sonra ilgili yerlere iletir, bir örneğini dosyalar.</w:t>
            </w:r>
          </w:p>
          <w:p w14:paraId="46B59AB4"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Bölüm personelinin mazeret izni, rapor, görevlendirme vb. yazılarını yazar.</w:t>
            </w:r>
          </w:p>
          <w:p w14:paraId="3FFCD736"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Dekanlıktan gelen öğrenci ile ilgili “Fakülte Yönetim Kurulu” kararlarını ilgili öğretim elemanlarına duyurur.</w:t>
            </w:r>
          </w:p>
          <w:p w14:paraId="61D91B11"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Bölüm öğretim elemanlarının görev sürelerinin uzatılması ile ilgili alınan bölüm kurul kararını Dekanlığa bildirir.</w:t>
            </w:r>
          </w:p>
          <w:p w14:paraId="60F03CF5"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Öğrenci ders intibaklarını bilgisayar ortamına aktarır ve tanıtır.</w:t>
            </w:r>
          </w:p>
          <w:p w14:paraId="7B5F5E6A"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Muafiyet dilekçelerinin anabilim dalı başkanları ve danışmanlar tarafından incelemesini sağlar.</w:t>
            </w:r>
          </w:p>
          <w:p w14:paraId="14B5F96D" w14:textId="77777777" w:rsidR="00DF472B" w:rsidRPr="00DE7FE8" w:rsidRDefault="00DF472B" w:rsidP="00DF472B">
            <w:pPr>
              <w:pStyle w:val="AralkYok"/>
              <w:numPr>
                <w:ilvl w:val="0"/>
                <w:numId w:val="1"/>
              </w:numPr>
              <w:jc w:val="both"/>
              <w:rPr>
                <w:rFonts w:ascii="Cambria" w:hAnsi="Cambria"/>
              </w:rPr>
            </w:pPr>
            <w:r w:rsidRPr="00DE7FE8">
              <w:rPr>
                <w:rFonts w:ascii="Cambria" w:hAnsi="Cambria"/>
                <w:bCs/>
              </w:rPr>
              <w:t>Öğrenciler ile ilgili gelen yazıları anabilim dalı başkanlarına, danışmanlara ve dersin öğretim elemanlarına duyurur, görüş istenen yazılara görüş yazısını yazar.</w:t>
            </w:r>
          </w:p>
          <w:p w14:paraId="242E9A40"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Gelen yazıların Bölüm Başkanına iletir.</w:t>
            </w:r>
          </w:p>
          <w:p w14:paraId="2AE03FF3"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 xml:space="preserve">Gelen evrakların </w:t>
            </w:r>
            <w:proofErr w:type="gramStart"/>
            <w:r w:rsidRPr="00DE7FE8">
              <w:rPr>
                <w:rFonts w:ascii="Cambria" w:hAnsi="Cambria"/>
              </w:rPr>
              <w:t>kayıt edilmesi</w:t>
            </w:r>
            <w:proofErr w:type="gramEnd"/>
            <w:r w:rsidRPr="00DE7FE8">
              <w:rPr>
                <w:rFonts w:ascii="Cambria" w:hAnsi="Cambria"/>
              </w:rPr>
              <w:t xml:space="preserve"> ve sevk edilen birimlere yönlendirilmesi yapar. </w:t>
            </w:r>
          </w:p>
          <w:p w14:paraId="780217AE"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Bölüme gelen postaları dekanlıktan teslim alıp ilgili birimlere teslim eder.</w:t>
            </w:r>
          </w:p>
          <w:p w14:paraId="03535637"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 xml:space="preserve">Bölümün yazı işlerinin yürütülmesi, Bölüme ait yazıları gerektiği kadar çoğaltmak ve ilgililere teslim eder. </w:t>
            </w:r>
          </w:p>
          <w:p w14:paraId="2F1F33F4"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 xml:space="preserve">Bölümün fotokopi işlerini yürütmek ve sorumluluğundaki optik okuyucu, fotokopi, akıllı tahta ve baskı makinelerini korumak ve genel bakımını yapmak, </w:t>
            </w:r>
          </w:p>
          <w:p w14:paraId="5B18E56B"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Sınav zamanlarında soru çoğaltmak ve cevap kâğıdı basmak ve akademik personele ait resmi evrakları çoğaltmak,</w:t>
            </w:r>
          </w:p>
          <w:p w14:paraId="6526192E"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Bölüm Kurulu Kararlarının ve üst yazıların Bölüm Başkanı gözetiminde yazılması,</w:t>
            </w:r>
          </w:p>
          <w:p w14:paraId="01A0D55A"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lastRenderedPageBreak/>
              <w:t>Evrakların ilgili kişi veya birime zimmetle teslim etmek ve ilgili kişi veya birimden zimmetle teslim almak.</w:t>
            </w:r>
          </w:p>
          <w:p w14:paraId="122596CB"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14:paraId="4716ACF5"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Ara sınav, yarıyıl sonu sınavı, mazeret, tek ders ve ek sınav İşlemlerinin yürütülmesi,</w:t>
            </w:r>
          </w:p>
          <w:p w14:paraId="4BF615B9"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Yarıyıl sonu sınavı sınav sonuçlarının sınav tarihinden itibaren 1 hafta içinde ders veren Öğretim Elemanlarından toplanması ve Dekanlığa sunulması ve öğrenciye ilan edilmesi,</w:t>
            </w:r>
          </w:p>
          <w:p w14:paraId="3AAC2CC7"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Fakülteye yeni kayıt yaptıran öğrencilerin ilk kayıt işlemlerinin yapılması,</w:t>
            </w:r>
          </w:p>
          <w:p w14:paraId="7A3EAE93"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Kayıt Yenileme, kayıt dondurma ve derse yazılma işlemlerini yürütmek,</w:t>
            </w:r>
          </w:p>
          <w:p w14:paraId="51BC26E7"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14:paraId="3A2D3C2B"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Ders değerlendirme ile ilgili faaliyetlerin takip edilmesi.</w:t>
            </w:r>
          </w:p>
          <w:p w14:paraId="746A05B3"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Öğretim elemanlarının yurt içi ve dışı bilimsel toplantılara katılması, inceleme, araştırma ve uygulama yapmak üzere görevlendirmesi işlemlerinin yapılması,</w:t>
            </w:r>
          </w:p>
          <w:p w14:paraId="22699A31"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Yeni ders açılması işlemlerinin yapılması,</w:t>
            </w:r>
          </w:p>
          <w:p w14:paraId="484D0E83"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Bölüm Sekreterliği İşlemleri Kontrol Formunda belirtilen ilgili faaliyetlerin yürütülmesi,</w:t>
            </w:r>
          </w:p>
          <w:p w14:paraId="4F3280B8"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Birim dosyalama işlemlerinin yapılması, arşive devredilecek malzemelerin tesliminin sağlanması,</w:t>
            </w:r>
          </w:p>
          <w:p w14:paraId="5F80F779"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Ek ders ve sınav puantajlarının zamanında hazırlanarak muhasebe birimine gönderilmesi,</w:t>
            </w:r>
          </w:p>
          <w:p w14:paraId="71A2B49F"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Öğrencilerle ilgili olarak, Öğrenci İşleri Daire Başkanlığı’nın görev, yetki ve sorumluğu dışındaki ve kendisinin sorumluğuna verilen öğrenci işleri ile ilgili tüm işleri yerine getirmek</w:t>
            </w:r>
          </w:p>
          <w:p w14:paraId="09F82589" w14:textId="77777777" w:rsidR="00DF472B" w:rsidRPr="00DE7FE8" w:rsidRDefault="00DF472B" w:rsidP="00DF472B">
            <w:pPr>
              <w:pStyle w:val="AralkYok"/>
              <w:numPr>
                <w:ilvl w:val="0"/>
                <w:numId w:val="1"/>
              </w:numPr>
              <w:jc w:val="both"/>
              <w:rPr>
                <w:rFonts w:ascii="Cambria" w:hAnsi="Cambria"/>
              </w:rPr>
            </w:pPr>
            <w:r w:rsidRPr="00DE7FE8">
              <w:rPr>
                <w:rFonts w:ascii="Cambria" w:hAnsi="Cambria"/>
              </w:rPr>
              <w:t>Kanun ve yönetmeliklerde kendi sorumluluğunda belirtilen diğer faaliyetleri yerine getirmek,</w:t>
            </w:r>
          </w:p>
          <w:p w14:paraId="0FC4B04B" w14:textId="77777777" w:rsidR="00DF472B" w:rsidRPr="00614C14" w:rsidRDefault="00DF472B" w:rsidP="00DF472B">
            <w:pPr>
              <w:pStyle w:val="AralkYok"/>
              <w:numPr>
                <w:ilvl w:val="0"/>
                <w:numId w:val="1"/>
              </w:numPr>
              <w:jc w:val="both"/>
              <w:rPr>
                <w:rFonts w:ascii="Cambria" w:hAnsi="Cambria"/>
              </w:rPr>
            </w:pPr>
            <w:r w:rsidRPr="00614C14">
              <w:rPr>
                <w:rFonts w:ascii="Cambria" w:hAnsi="Cambria"/>
              </w:rPr>
              <w:t>Görevi ile ilgili süreçleri Üniversitemiz Kalite Politikası ve Kalite Yönetim Sistemi çerçevesinde, kalite hedefleri ve prosedürlerine uygun olarak yürütmek</w:t>
            </w:r>
            <w:r>
              <w:rPr>
                <w:rFonts w:ascii="Cambria" w:hAnsi="Cambria"/>
              </w:rPr>
              <w:t>,</w:t>
            </w:r>
          </w:p>
          <w:p w14:paraId="07ABF794" w14:textId="77777777" w:rsidR="00DF472B" w:rsidRDefault="00DF472B" w:rsidP="00DF472B">
            <w:pPr>
              <w:pStyle w:val="AralkYok"/>
              <w:numPr>
                <w:ilvl w:val="0"/>
                <w:numId w:val="1"/>
              </w:numPr>
              <w:jc w:val="both"/>
              <w:rPr>
                <w:rFonts w:ascii="Cambria" w:hAnsi="Cambria"/>
              </w:rPr>
            </w:pPr>
            <w:r w:rsidRPr="00614C14">
              <w:rPr>
                <w:rFonts w:ascii="Cambria" w:hAnsi="Cambria"/>
              </w:rPr>
              <w:t>Bağlı bulunduğu yönetici veya üst yöneticilerin, görev alanı ile ilgili vereceği diğer işleri iş sağlığı ve güvenliği kurallarına uygun olarak yapmak,</w:t>
            </w:r>
            <w:r w:rsidRPr="00DE7FE8">
              <w:rPr>
                <w:rFonts w:ascii="Cambria" w:hAnsi="Cambria"/>
              </w:rPr>
              <w:t xml:space="preserve"> </w:t>
            </w:r>
          </w:p>
          <w:p w14:paraId="523ADDC4" w14:textId="692336B6" w:rsidR="009E6DC5" w:rsidRDefault="00DF472B" w:rsidP="00DF472B">
            <w:pPr>
              <w:pStyle w:val="AralkYok"/>
              <w:numPr>
                <w:ilvl w:val="0"/>
                <w:numId w:val="1"/>
              </w:numPr>
              <w:jc w:val="both"/>
              <w:rPr>
                <w:rFonts w:ascii="Cambria" w:hAnsi="Cambria"/>
              </w:rPr>
            </w:pPr>
            <w:r>
              <w:rPr>
                <w:rFonts w:ascii="Cambria" w:hAnsi="Cambria"/>
              </w:rPr>
              <w:t>Bölüm</w:t>
            </w:r>
            <w:r w:rsidR="00CE5CBB">
              <w:rPr>
                <w:rFonts w:ascii="Cambria" w:hAnsi="Cambria"/>
              </w:rPr>
              <w:t>ler</w:t>
            </w:r>
            <w:r>
              <w:rPr>
                <w:rFonts w:ascii="Cambria" w:hAnsi="Cambria"/>
              </w:rPr>
              <w:t xml:space="preserve"> Sekreteri</w:t>
            </w:r>
            <w:r w:rsidRPr="0078170B">
              <w:rPr>
                <w:rFonts w:ascii="Cambria" w:hAnsi="Cambria"/>
                <w:bCs/>
              </w:rPr>
              <w:t>, yukarıda</w:t>
            </w:r>
            <w:r w:rsidRPr="0078170B">
              <w:rPr>
                <w:rFonts w:ascii="Cambria" w:hAnsi="Cambria"/>
              </w:rPr>
              <w:t xml:space="preserve"> yazılı olan bütün bu görevleri kanunlara ve yönetmeliklere uygun olarak yerine getirirken </w:t>
            </w:r>
            <w:r w:rsidRPr="00DE7FE8">
              <w:rPr>
                <w:rFonts w:ascii="Cambria" w:hAnsi="Cambria"/>
              </w:rPr>
              <w:t>Yüksekokul/Fakülte Sekreteri, Anabilim Dalı Başkanı, Bölüm Başkanı, Dekan Yardımcısı ve Dekana karşı sorumludur.</w:t>
            </w:r>
          </w:p>
          <w:p w14:paraId="3C4F5CF4" w14:textId="30A55857" w:rsidR="008E20CD" w:rsidRPr="008E20CD" w:rsidRDefault="008E20CD" w:rsidP="008E20CD">
            <w:pPr>
              <w:pStyle w:val="AralkYok"/>
              <w:ind w:left="859"/>
              <w:jc w:val="both"/>
              <w:rPr>
                <w:rFonts w:ascii="Cambria" w:hAnsi="Cambria"/>
              </w:rPr>
            </w:pPr>
          </w:p>
        </w:tc>
      </w:tr>
    </w:tbl>
    <w:p w14:paraId="65803012" w14:textId="77777777" w:rsidR="009E6DC5" w:rsidRPr="00BA0801" w:rsidRDefault="009E6DC5">
      <w:pPr>
        <w:pStyle w:val="GvdeMetni"/>
        <w:spacing w:before="10"/>
        <w:rPr>
          <w:rFonts w:ascii="Cambria" w:hAnsi="Cambria"/>
          <w:b/>
          <w:sz w:val="22"/>
          <w:szCs w:val="22"/>
        </w:rPr>
      </w:pPr>
    </w:p>
    <w:p w14:paraId="01C1176E"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default" r:id="rId7"/>
          <w:footerReference w:type="default" r:id="rId8"/>
          <w:type w:val="continuous"/>
          <w:pgSz w:w="11910" w:h="16840"/>
          <w:pgMar w:top="540" w:right="1020" w:bottom="640" w:left="1000" w:header="567" w:footer="283" w:gutter="0"/>
          <w:cols w:space="708"/>
          <w:docGrid w:linePitch="299"/>
        </w:sectPr>
      </w:pPr>
    </w:p>
    <w:p w14:paraId="67AC9839"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6358A490" w14:textId="77777777" w:rsidR="009E6DC5" w:rsidRPr="00BA0801" w:rsidRDefault="009E6DC5">
      <w:pPr>
        <w:pStyle w:val="GvdeMetni"/>
        <w:spacing w:before="1"/>
        <w:rPr>
          <w:rFonts w:ascii="Cambria" w:hAnsi="Cambria"/>
          <w:b/>
          <w:sz w:val="22"/>
          <w:szCs w:val="22"/>
        </w:rPr>
      </w:pPr>
    </w:p>
    <w:p w14:paraId="5AAE21B2"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9"/>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17FF" w14:textId="77777777" w:rsidR="00146511" w:rsidRDefault="00146511">
      <w:r>
        <w:separator/>
      </w:r>
    </w:p>
  </w:endnote>
  <w:endnote w:type="continuationSeparator" w:id="0">
    <w:p w14:paraId="3F79FAF3" w14:textId="77777777" w:rsidR="00146511" w:rsidRDefault="0014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0314" w:type="dxa"/>
      <w:tblLook w:val="04A0" w:firstRow="1" w:lastRow="0" w:firstColumn="1" w:lastColumn="0" w:noHBand="0" w:noVBand="1"/>
    </w:tblPr>
    <w:tblGrid>
      <w:gridCol w:w="5070"/>
      <w:gridCol w:w="5244"/>
    </w:tblGrid>
    <w:tr w:rsidR="00301D54" w14:paraId="570C99D3"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3200F"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3331B34C"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827E7"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77DF92B8" w14:textId="77777777" w:rsidR="00301D54" w:rsidRDefault="00301D54" w:rsidP="00664444">
          <w:pPr>
            <w:pStyle w:val="AltBilgi"/>
            <w:jc w:val="center"/>
            <w:rPr>
              <w:rFonts w:ascii="Cambria" w:hAnsi="Cambria"/>
              <w:b/>
              <w:color w:val="002060"/>
              <w:sz w:val="16"/>
              <w:szCs w:val="16"/>
            </w:rPr>
          </w:pPr>
        </w:p>
      </w:tc>
    </w:tr>
  </w:tbl>
  <w:p w14:paraId="19760C98" w14:textId="77777777" w:rsidR="009E6DC5" w:rsidRDefault="009E6DC5">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791"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58CB2FD5" wp14:editId="05F6EACE">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460130E9"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3798E"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5E6B1B4B"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2FCDD"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3AB8459" w14:textId="77777777" w:rsidR="00301D54" w:rsidRDefault="00301D54" w:rsidP="00664444">
          <w:pPr>
            <w:pStyle w:val="AltBilgi"/>
            <w:jc w:val="center"/>
            <w:rPr>
              <w:rFonts w:ascii="Cambria" w:hAnsi="Cambria"/>
              <w:b/>
              <w:color w:val="002060"/>
              <w:sz w:val="16"/>
              <w:szCs w:val="16"/>
            </w:rPr>
          </w:pPr>
        </w:p>
      </w:tc>
    </w:tr>
  </w:tbl>
  <w:p w14:paraId="36BE27AC"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76D9" w14:textId="77777777" w:rsidR="00146511" w:rsidRDefault="00146511">
      <w:r>
        <w:separator/>
      </w:r>
    </w:p>
  </w:footnote>
  <w:footnote w:type="continuationSeparator" w:id="0">
    <w:p w14:paraId="4CB59D3B" w14:textId="77777777" w:rsidR="00146511" w:rsidRDefault="0014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268D96F2" w14:textId="77777777" w:rsidTr="00781A95">
      <w:trPr>
        <w:trHeight w:hRule="exact" w:val="340"/>
      </w:trPr>
      <w:tc>
        <w:tcPr>
          <w:tcW w:w="2409" w:type="dxa"/>
          <w:vMerge w:val="restart"/>
          <w:vAlign w:val="center"/>
        </w:tcPr>
        <w:p w14:paraId="6625928E" w14:textId="77777777" w:rsidR="001724E1" w:rsidRPr="005C0C84" w:rsidRDefault="001724E1" w:rsidP="00705B77">
          <w:pPr>
            <w:jc w:val="center"/>
            <w:rPr>
              <w:rFonts w:ascii="Cambria" w:hAnsi="Cambria"/>
            </w:rPr>
          </w:pPr>
          <w:r w:rsidRPr="005C0C84">
            <w:rPr>
              <w:rFonts w:ascii="Cambria" w:hAnsi="Cambria"/>
            </w:rPr>
            <w:object w:dxaOrig="6637" w:dyaOrig="5688" w14:anchorId="5F1F8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2.5pt">
                <v:imagedata r:id="rId1" o:title=""/>
              </v:shape>
              <o:OLEObject Type="Embed" ProgID="PBrush" ShapeID="_x0000_i1025" DrawAspect="Content" ObjectID="_1685787158" r:id="rId2"/>
            </w:object>
          </w:r>
        </w:p>
      </w:tc>
      <w:tc>
        <w:tcPr>
          <w:tcW w:w="3785" w:type="dxa"/>
          <w:vMerge w:val="restart"/>
          <w:vAlign w:val="center"/>
        </w:tcPr>
        <w:p w14:paraId="4A7445E0" w14:textId="543C9870" w:rsidR="001724E1" w:rsidRPr="005C0C84" w:rsidRDefault="00394B81" w:rsidP="00705B77">
          <w:pPr>
            <w:jc w:val="center"/>
            <w:rPr>
              <w:rFonts w:ascii="Cambria" w:hAnsi="Cambria"/>
              <w:b/>
              <w:color w:val="002060"/>
            </w:rPr>
          </w:pPr>
          <w:r>
            <w:rPr>
              <w:rFonts w:ascii="Cambria" w:hAnsi="Cambria"/>
              <w:b/>
              <w:color w:val="002060"/>
            </w:rPr>
            <w:t>BÖLÜMLER</w:t>
          </w:r>
          <w:r w:rsidR="0075438A">
            <w:rPr>
              <w:rFonts w:ascii="Cambria" w:hAnsi="Cambria"/>
              <w:b/>
              <w:color w:val="002060"/>
            </w:rPr>
            <w:t xml:space="preserve"> SEKRETERİ</w:t>
          </w:r>
        </w:p>
        <w:p w14:paraId="69A9789E" w14:textId="77777777"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258521DD"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7F70D44D" w14:textId="3F46D688" w:rsidR="001724E1" w:rsidRPr="005C0C84" w:rsidRDefault="001724E1" w:rsidP="001724E1">
          <w:pPr>
            <w:spacing w:line="276" w:lineRule="auto"/>
            <w:rPr>
              <w:rFonts w:ascii="Cambria" w:hAnsi="Cambria"/>
              <w:color w:val="002060"/>
            </w:rPr>
          </w:pPr>
        </w:p>
      </w:tc>
    </w:tr>
    <w:tr w:rsidR="0075438A" w:rsidRPr="005C0C84" w14:paraId="292714AA" w14:textId="77777777" w:rsidTr="00781A95">
      <w:trPr>
        <w:trHeight w:hRule="exact" w:val="340"/>
      </w:trPr>
      <w:tc>
        <w:tcPr>
          <w:tcW w:w="2409" w:type="dxa"/>
          <w:vMerge/>
        </w:tcPr>
        <w:p w14:paraId="20E476E4" w14:textId="77777777" w:rsidR="0075438A" w:rsidRPr="005C0C84" w:rsidRDefault="0075438A" w:rsidP="0075438A">
          <w:pPr>
            <w:rPr>
              <w:rFonts w:ascii="Cambria" w:hAnsi="Cambria"/>
            </w:rPr>
          </w:pPr>
        </w:p>
      </w:tc>
      <w:tc>
        <w:tcPr>
          <w:tcW w:w="3785" w:type="dxa"/>
          <w:vMerge/>
          <w:vAlign w:val="center"/>
        </w:tcPr>
        <w:p w14:paraId="77B1CC69" w14:textId="77777777" w:rsidR="0075438A" w:rsidRPr="005C0C84" w:rsidRDefault="0075438A" w:rsidP="0075438A">
          <w:pPr>
            <w:jc w:val="center"/>
            <w:rPr>
              <w:rFonts w:ascii="Cambria" w:hAnsi="Cambria"/>
              <w:b/>
            </w:rPr>
          </w:pPr>
        </w:p>
      </w:tc>
      <w:tc>
        <w:tcPr>
          <w:tcW w:w="1780" w:type="dxa"/>
          <w:vAlign w:val="center"/>
        </w:tcPr>
        <w:p w14:paraId="7AFBD233" w14:textId="77777777" w:rsidR="0075438A" w:rsidRPr="005C0C84" w:rsidRDefault="0075438A" w:rsidP="0075438A">
          <w:pPr>
            <w:rPr>
              <w:rFonts w:ascii="Cambria" w:hAnsi="Cambria"/>
            </w:rPr>
          </w:pPr>
          <w:r w:rsidRPr="005C0C84">
            <w:rPr>
              <w:rFonts w:ascii="Cambria" w:hAnsi="Cambria"/>
            </w:rPr>
            <w:t>İlk Yayın Tarihi</w:t>
          </w:r>
        </w:p>
      </w:tc>
      <w:tc>
        <w:tcPr>
          <w:tcW w:w="1665" w:type="dxa"/>
        </w:tcPr>
        <w:p w14:paraId="29BBEAAF" w14:textId="1BA0FFFE" w:rsidR="0075438A" w:rsidRPr="005C0C84" w:rsidRDefault="0075438A" w:rsidP="0075438A">
          <w:pPr>
            <w:rPr>
              <w:rFonts w:ascii="Cambria" w:hAnsi="Cambria"/>
              <w:color w:val="002060"/>
            </w:rPr>
          </w:pPr>
        </w:p>
      </w:tc>
    </w:tr>
    <w:tr w:rsidR="0075438A" w:rsidRPr="005C0C84" w14:paraId="4E520313" w14:textId="77777777" w:rsidTr="00781A95">
      <w:trPr>
        <w:trHeight w:hRule="exact" w:val="340"/>
      </w:trPr>
      <w:tc>
        <w:tcPr>
          <w:tcW w:w="2409" w:type="dxa"/>
          <w:vMerge/>
        </w:tcPr>
        <w:p w14:paraId="5B509679" w14:textId="77777777" w:rsidR="0075438A" w:rsidRPr="005C0C84" w:rsidRDefault="0075438A" w:rsidP="0075438A">
          <w:pPr>
            <w:rPr>
              <w:rFonts w:ascii="Cambria" w:hAnsi="Cambria"/>
            </w:rPr>
          </w:pPr>
        </w:p>
      </w:tc>
      <w:tc>
        <w:tcPr>
          <w:tcW w:w="3785" w:type="dxa"/>
          <w:vMerge/>
          <w:vAlign w:val="center"/>
        </w:tcPr>
        <w:p w14:paraId="3DA97C32" w14:textId="77777777" w:rsidR="0075438A" w:rsidRPr="005C0C84" w:rsidRDefault="0075438A" w:rsidP="0075438A">
          <w:pPr>
            <w:jc w:val="center"/>
            <w:rPr>
              <w:rFonts w:ascii="Cambria" w:hAnsi="Cambria"/>
              <w:b/>
            </w:rPr>
          </w:pPr>
        </w:p>
      </w:tc>
      <w:tc>
        <w:tcPr>
          <w:tcW w:w="1780" w:type="dxa"/>
          <w:vAlign w:val="center"/>
        </w:tcPr>
        <w:p w14:paraId="2A0E54A5" w14:textId="77777777" w:rsidR="0075438A" w:rsidRPr="005C0C84" w:rsidRDefault="0075438A" w:rsidP="0075438A">
          <w:pPr>
            <w:rPr>
              <w:rFonts w:ascii="Cambria" w:hAnsi="Cambria"/>
            </w:rPr>
          </w:pPr>
          <w:r w:rsidRPr="005C0C84">
            <w:rPr>
              <w:rFonts w:ascii="Cambria" w:hAnsi="Cambria"/>
            </w:rPr>
            <w:t>Revizyon Tarihi</w:t>
          </w:r>
        </w:p>
      </w:tc>
      <w:tc>
        <w:tcPr>
          <w:tcW w:w="1665" w:type="dxa"/>
        </w:tcPr>
        <w:p w14:paraId="02D2068D" w14:textId="0A896BEC" w:rsidR="0075438A" w:rsidRPr="005C0C84" w:rsidRDefault="0075438A" w:rsidP="0075438A">
          <w:pPr>
            <w:rPr>
              <w:rFonts w:ascii="Cambria" w:hAnsi="Cambria"/>
              <w:color w:val="002060"/>
            </w:rPr>
          </w:pPr>
        </w:p>
      </w:tc>
    </w:tr>
    <w:tr w:rsidR="001724E1" w:rsidRPr="005C0C84" w14:paraId="40716580" w14:textId="77777777" w:rsidTr="00781A95">
      <w:trPr>
        <w:trHeight w:hRule="exact" w:val="340"/>
      </w:trPr>
      <w:tc>
        <w:tcPr>
          <w:tcW w:w="2409" w:type="dxa"/>
          <w:vMerge/>
        </w:tcPr>
        <w:p w14:paraId="3B4CBE0E" w14:textId="77777777" w:rsidR="001724E1" w:rsidRPr="005C0C84" w:rsidRDefault="001724E1" w:rsidP="00705B77">
          <w:pPr>
            <w:rPr>
              <w:rFonts w:ascii="Cambria" w:hAnsi="Cambria"/>
            </w:rPr>
          </w:pPr>
        </w:p>
      </w:tc>
      <w:tc>
        <w:tcPr>
          <w:tcW w:w="3785" w:type="dxa"/>
          <w:vMerge/>
          <w:vAlign w:val="center"/>
        </w:tcPr>
        <w:p w14:paraId="0A23FAE0" w14:textId="77777777" w:rsidR="001724E1" w:rsidRPr="005C0C84" w:rsidRDefault="001724E1" w:rsidP="00705B77">
          <w:pPr>
            <w:jc w:val="center"/>
            <w:rPr>
              <w:rFonts w:ascii="Cambria" w:hAnsi="Cambria"/>
              <w:b/>
            </w:rPr>
          </w:pPr>
        </w:p>
      </w:tc>
      <w:tc>
        <w:tcPr>
          <w:tcW w:w="1780" w:type="dxa"/>
          <w:vAlign w:val="center"/>
        </w:tcPr>
        <w:p w14:paraId="215C2A69"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67D3B91C" w14:textId="77777777" w:rsidR="001724E1" w:rsidRPr="005C0C84" w:rsidRDefault="001724E1" w:rsidP="00705B77">
          <w:pPr>
            <w:spacing w:line="276" w:lineRule="auto"/>
            <w:rPr>
              <w:rFonts w:ascii="Cambria" w:hAnsi="Cambria"/>
              <w:color w:val="002060"/>
            </w:rPr>
          </w:pPr>
          <w:r w:rsidRPr="005C0C84">
            <w:rPr>
              <w:rFonts w:ascii="Cambria" w:hAnsi="Cambria"/>
              <w:color w:val="002060"/>
            </w:rPr>
            <w:t>0</w:t>
          </w:r>
        </w:p>
      </w:tc>
    </w:tr>
    <w:tr w:rsidR="001724E1" w:rsidRPr="005C0C84" w14:paraId="5F86A038" w14:textId="77777777" w:rsidTr="00781A95">
      <w:trPr>
        <w:trHeight w:hRule="exact" w:val="340"/>
      </w:trPr>
      <w:tc>
        <w:tcPr>
          <w:tcW w:w="2409" w:type="dxa"/>
          <w:vMerge/>
        </w:tcPr>
        <w:p w14:paraId="594FC2C7" w14:textId="77777777" w:rsidR="001724E1" w:rsidRPr="005C0C84" w:rsidRDefault="001724E1" w:rsidP="00705B77">
          <w:pPr>
            <w:rPr>
              <w:rFonts w:ascii="Cambria" w:hAnsi="Cambria"/>
            </w:rPr>
          </w:pPr>
        </w:p>
      </w:tc>
      <w:tc>
        <w:tcPr>
          <w:tcW w:w="3785" w:type="dxa"/>
          <w:vMerge/>
          <w:vAlign w:val="center"/>
        </w:tcPr>
        <w:p w14:paraId="63F03FFB" w14:textId="77777777" w:rsidR="001724E1" w:rsidRPr="005C0C84" w:rsidRDefault="001724E1" w:rsidP="00705B77">
          <w:pPr>
            <w:jc w:val="center"/>
            <w:rPr>
              <w:rFonts w:ascii="Cambria" w:hAnsi="Cambria"/>
              <w:b/>
            </w:rPr>
          </w:pPr>
        </w:p>
      </w:tc>
      <w:tc>
        <w:tcPr>
          <w:tcW w:w="1780" w:type="dxa"/>
          <w:vAlign w:val="center"/>
        </w:tcPr>
        <w:p w14:paraId="12D36B69"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53CC4BD9" w14:textId="77777777" w:rsidR="001724E1" w:rsidRPr="005C0C84" w:rsidRDefault="001724E1" w:rsidP="00705B77">
          <w:pPr>
            <w:spacing w:line="276" w:lineRule="auto"/>
            <w:rPr>
              <w:rFonts w:ascii="Cambria" w:hAnsi="Cambria"/>
              <w:color w:val="002060"/>
            </w:rPr>
          </w:pPr>
          <w:r w:rsidRPr="005C0C84">
            <w:rPr>
              <w:rFonts w:ascii="Cambria" w:hAnsi="Cambria"/>
              <w:color w:val="002060"/>
            </w:rPr>
            <w:fldChar w:fldCharType="begin"/>
          </w:r>
          <w:r w:rsidRPr="005C0C84">
            <w:rPr>
              <w:rFonts w:ascii="Cambria" w:hAnsi="Cambria"/>
              <w:color w:val="002060"/>
            </w:rPr>
            <w:instrText>PAGE  \* Arabic  \* MERGEFORMAT</w:instrText>
          </w:r>
          <w:r w:rsidRPr="005C0C84">
            <w:rPr>
              <w:rFonts w:ascii="Cambria" w:hAnsi="Cambria"/>
              <w:color w:val="002060"/>
            </w:rPr>
            <w:fldChar w:fldCharType="separate"/>
          </w:r>
          <w:r w:rsidR="00E474EE">
            <w:rPr>
              <w:rFonts w:ascii="Cambria" w:hAnsi="Cambria"/>
              <w:noProof/>
              <w:color w:val="002060"/>
            </w:rPr>
            <w:t>1</w:t>
          </w:r>
          <w:r w:rsidRPr="005C0C84">
            <w:rPr>
              <w:rFonts w:ascii="Cambria" w:hAnsi="Cambria"/>
              <w:color w:val="002060"/>
            </w:rPr>
            <w:fldChar w:fldCharType="end"/>
          </w:r>
          <w:r w:rsidRPr="005C0C84">
            <w:rPr>
              <w:rFonts w:ascii="Cambria" w:hAnsi="Cambria"/>
              <w:color w:val="002060"/>
            </w:rPr>
            <w:t xml:space="preserve"> / </w:t>
          </w:r>
          <w:r w:rsidR="001355FE" w:rsidRPr="005C0C84">
            <w:rPr>
              <w:rFonts w:ascii="Cambria" w:hAnsi="Cambria"/>
            </w:rPr>
            <w:fldChar w:fldCharType="begin"/>
          </w:r>
          <w:r w:rsidR="001355FE" w:rsidRPr="005C0C84">
            <w:rPr>
              <w:rFonts w:ascii="Cambria" w:hAnsi="Cambria"/>
            </w:rPr>
            <w:instrText>NUMPAGES  \* Arabic  \* MERGEFORMAT</w:instrText>
          </w:r>
          <w:r w:rsidR="001355FE" w:rsidRPr="005C0C84">
            <w:rPr>
              <w:rFonts w:ascii="Cambria" w:hAnsi="Cambria"/>
            </w:rPr>
            <w:fldChar w:fldCharType="separate"/>
          </w:r>
          <w:r w:rsidR="00E474EE" w:rsidRPr="00E474EE">
            <w:rPr>
              <w:rFonts w:ascii="Cambria" w:hAnsi="Cambria"/>
              <w:noProof/>
              <w:color w:val="002060"/>
            </w:rPr>
            <w:t>1</w:t>
          </w:r>
          <w:r w:rsidR="001355FE" w:rsidRPr="005C0C84">
            <w:rPr>
              <w:rFonts w:ascii="Cambria" w:hAnsi="Cambria"/>
              <w:noProof/>
              <w:color w:val="002060"/>
            </w:rPr>
            <w:fldChar w:fldCharType="end"/>
          </w:r>
        </w:p>
      </w:tc>
    </w:tr>
  </w:tbl>
  <w:p w14:paraId="4ABD5CC2" w14:textId="77777777" w:rsidR="001724E1" w:rsidRPr="005C0C84" w:rsidRDefault="001724E1">
    <w:pPr>
      <w:pStyle w:val="stBilgi"/>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E9"/>
    <w:multiLevelType w:val="hybridMultilevel"/>
    <w:tmpl w:val="0FC08B44"/>
    <w:lvl w:ilvl="0" w:tplc="E1E242E0">
      <w:start w:val="8"/>
      <w:numFmt w:val="bullet"/>
      <w:lvlText w:val=""/>
      <w:lvlJc w:val="left"/>
      <w:pPr>
        <w:ind w:left="382" w:hanging="360"/>
      </w:pPr>
      <w:rPr>
        <w:rFonts w:ascii="Symbol" w:eastAsiaTheme="minorHAnsi" w:hAnsi="Symbol" w:cstheme="minorBidi" w:hint="default"/>
        <w:color w:val="333333"/>
        <w:sz w:val="21"/>
      </w:rPr>
    </w:lvl>
    <w:lvl w:ilvl="1" w:tplc="041F0003" w:tentative="1">
      <w:start w:val="1"/>
      <w:numFmt w:val="bullet"/>
      <w:lvlText w:val="o"/>
      <w:lvlJc w:val="left"/>
      <w:pPr>
        <w:ind w:left="1102" w:hanging="360"/>
      </w:pPr>
      <w:rPr>
        <w:rFonts w:ascii="Courier New" w:hAnsi="Courier New" w:cs="Courier New" w:hint="default"/>
      </w:rPr>
    </w:lvl>
    <w:lvl w:ilvl="2" w:tplc="041F0005" w:tentative="1">
      <w:start w:val="1"/>
      <w:numFmt w:val="bullet"/>
      <w:lvlText w:val=""/>
      <w:lvlJc w:val="left"/>
      <w:pPr>
        <w:ind w:left="1822" w:hanging="360"/>
      </w:pPr>
      <w:rPr>
        <w:rFonts w:ascii="Wingdings" w:hAnsi="Wingdings" w:hint="default"/>
      </w:rPr>
    </w:lvl>
    <w:lvl w:ilvl="3" w:tplc="041F0001" w:tentative="1">
      <w:start w:val="1"/>
      <w:numFmt w:val="bullet"/>
      <w:lvlText w:val=""/>
      <w:lvlJc w:val="left"/>
      <w:pPr>
        <w:ind w:left="2542" w:hanging="360"/>
      </w:pPr>
      <w:rPr>
        <w:rFonts w:ascii="Symbol" w:hAnsi="Symbol" w:hint="default"/>
      </w:rPr>
    </w:lvl>
    <w:lvl w:ilvl="4" w:tplc="041F0003" w:tentative="1">
      <w:start w:val="1"/>
      <w:numFmt w:val="bullet"/>
      <w:lvlText w:val="o"/>
      <w:lvlJc w:val="left"/>
      <w:pPr>
        <w:ind w:left="3262" w:hanging="360"/>
      </w:pPr>
      <w:rPr>
        <w:rFonts w:ascii="Courier New" w:hAnsi="Courier New" w:cs="Courier New" w:hint="default"/>
      </w:rPr>
    </w:lvl>
    <w:lvl w:ilvl="5" w:tplc="041F0005" w:tentative="1">
      <w:start w:val="1"/>
      <w:numFmt w:val="bullet"/>
      <w:lvlText w:val=""/>
      <w:lvlJc w:val="left"/>
      <w:pPr>
        <w:ind w:left="3982" w:hanging="360"/>
      </w:pPr>
      <w:rPr>
        <w:rFonts w:ascii="Wingdings" w:hAnsi="Wingdings" w:hint="default"/>
      </w:rPr>
    </w:lvl>
    <w:lvl w:ilvl="6" w:tplc="041F0001" w:tentative="1">
      <w:start w:val="1"/>
      <w:numFmt w:val="bullet"/>
      <w:lvlText w:val=""/>
      <w:lvlJc w:val="left"/>
      <w:pPr>
        <w:ind w:left="4702" w:hanging="360"/>
      </w:pPr>
      <w:rPr>
        <w:rFonts w:ascii="Symbol" w:hAnsi="Symbol" w:hint="default"/>
      </w:rPr>
    </w:lvl>
    <w:lvl w:ilvl="7" w:tplc="041F0003" w:tentative="1">
      <w:start w:val="1"/>
      <w:numFmt w:val="bullet"/>
      <w:lvlText w:val="o"/>
      <w:lvlJc w:val="left"/>
      <w:pPr>
        <w:ind w:left="5422" w:hanging="360"/>
      </w:pPr>
      <w:rPr>
        <w:rFonts w:ascii="Courier New" w:hAnsi="Courier New" w:cs="Courier New" w:hint="default"/>
      </w:rPr>
    </w:lvl>
    <w:lvl w:ilvl="8" w:tplc="041F0005" w:tentative="1">
      <w:start w:val="1"/>
      <w:numFmt w:val="bullet"/>
      <w:lvlText w:val=""/>
      <w:lvlJc w:val="left"/>
      <w:pPr>
        <w:ind w:left="6142" w:hanging="360"/>
      </w:pPr>
      <w:rPr>
        <w:rFonts w:ascii="Wingdings" w:hAnsi="Wingdings" w:hint="default"/>
      </w:rPr>
    </w:lvl>
  </w:abstractNum>
  <w:abstractNum w:abstractNumId="1"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 w15:restartNumberingAfterBreak="0">
    <w:nsid w:val="307075A8"/>
    <w:multiLevelType w:val="hybridMultilevel"/>
    <w:tmpl w:val="DCE48F3E"/>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A0ED1"/>
    <w:rsid w:val="000D53B2"/>
    <w:rsid w:val="001355FE"/>
    <w:rsid w:val="00146511"/>
    <w:rsid w:val="001724E1"/>
    <w:rsid w:val="00221EF9"/>
    <w:rsid w:val="00301D54"/>
    <w:rsid w:val="00310FC8"/>
    <w:rsid w:val="0031622E"/>
    <w:rsid w:val="00394B81"/>
    <w:rsid w:val="00414FC1"/>
    <w:rsid w:val="00490B7D"/>
    <w:rsid w:val="004F0853"/>
    <w:rsid w:val="005C0C84"/>
    <w:rsid w:val="0075438A"/>
    <w:rsid w:val="00781A95"/>
    <w:rsid w:val="00786630"/>
    <w:rsid w:val="008A4637"/>
    <w:rsid w:val="008E20CD"/>
    <w:rsid w:val="009E6DC5"/>
    <w:rsid w:val="009E7D78"/>
    <w:rsid w:val="00A63EBB"/>
    <w:rsid w:val="00AA513D"/>
    <w:rsid w:val="00BA0801"/>
    <w:rsid w:val="00BF1C96"/>
    <w:rsid w:val="00C622C2"/>
    <w:rsid w:val="00C640DF"/>
    <w:rsid w:val="00C8458E"/>
    <w:rsid w:val="00CE5CBB"/>
    <w:rsid w:val="00DE479B"/>
    <w:rsid w:val="00DF472B"/>
    <w:rsid w:val="00E04081"/>
    <w:rsid w:val="00E474EE"/>
    <w:rsid w:val="00E72A04"/>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43DBB"/>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8E20CD"/>
    <w:pPr>
      <w:widowControl/>
      <w:autoSpaceDE/>
      <w:autoSpaceDN/>
    </w:pPr>
    <w:rPr>
      <w:lang w:val="tr-TR"/>
    </w:rPr>
  </w:style>
  <w:style w:type="character" w:customStyle="1" w:styleId="AralkYokChar">
    <w:name w:val="Aralık Yok Char"/>
    <w:basedOn w:val="VarsaylanParagrafYazTipi"/>
    <w:link w:val="AralkYok"/>
    <w:uiPriority w:val="1"/>
    <w:rsid w:val="008E20CD"/>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775</Words>
  <Characters>4421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salih arslan</cp:lastModifiedBy>
  <cp:revision>13</cp:revision>
  <dcterms:created xsi:type="dcterms:W3CDTF">2021-05-28T11:05:00Z</dcterms:created>
  <dcterms:modified xsi:type="dcterms:W3CDTF">2021-06-21T10:26:00Z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